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A44" w:rsidRPr="00FE0245" w:rsidRDefault="00680A44" w:rsidP="00FE0245">
      <w:pPr>
        <w:jc w:val="center"/>
        <w:rPr>
          <w:rFonts w:cs="Times New Roman"/>
          <w:b/>
          <w:bCs/>
          <w:sz w:val="30"/>
          <w:szCs w:val="30"/>
        </w:rPr>
      </w:pPr>
      <w:r w:rsidRPr="00FE0245">
        <w:rPr>
          <w:rFonts w:cs="宋体" w:hint="eastAsia"/>
          <w:b/>
          <w:bCs/>
          <w:sz w:val="30"/>
          <w:szCs w:val="30"/>
        </w:rPr>
        <w:t>关于</w:t>
      </w:r>
      <w:r w:rsidRPr="00FE0245">
        <w:rPr>
          <w:b/>
          <w:bCs/>
          <w:sz w:val="30"/>
          <w:szCs w:val="30"/>
        </w:rPr>
        <w:t>2011</w:t>
      </w:r>
      <w:r w:rsidRPr="00FE0245">
        <w:rPr>
          <w:rFonts w:cs="宋体" w:hint="eastAsia"/>
          <w:b/>
          <w:bCs/>
          <w:sz w:val="30"/>
          <w:szCs w:val="30"/>
        </w:rPr>
        <w:t>年教学改革重点资助项目结项</w:t>
      </w:r>
      <w:r>
        <w:rPr>
          <w:rFonts w:cs="宋体" w:hint="eastAsia"/>
          <w:b/>
          <w:bCs/>
          <w:sz w:val="30"/>
          <w:szCs w:val="30"/>
        </w:rPr>
        <w:t>验收评审</w:t>
      </w:r>
      <w:r w:rsidRPr="00FE0245">
        <w:rPr>
          <w:rFonts w:cs="宋体" w:hint="eastAsia"/>
          <w:b/>
          <w:bCs/>
          <w:sz w:val="30"/>
          <w:szCs w:val="30"/>
        </w:rPr>
        <w:t>答辩的通知</w:t>
      </w:r>
    </w:p>
    <w:p w:rsidR="00680A44" w:rsidRDefault="00680A44" w:rsidP="001C57BE">
      <w:pPr>
        <w:spacing w:beforeLines="50" w:line="360" w:lineRule="auto"/>
        <w:rPr>
          <w:rFonts w:cs="Times New Roman"/>
          <w:b/>
          <w:bCs/>
          <w:sz w:val="28"/>
          <w:szCs w:val="28"/>
        </w:rPr>
      </w:pPr>
      <w:r w:rsidRPr="00FE0245">
        <w:rPr>
          <w:rFonts w:cs="宋体" w:hint="eastAsia"/>
          <w:b/>
          <w:bCs/>
          <w:sz w:val="28"/>
          <w:szCs w:val="28"/>
        </w:rPr>
        <w:t>各学院、各项目负责人：</w:t>
      </w:r>
    </w:p>
    <w:p w:rsidR="00680A44" w:rsidRPr="00C127C1" w:rsidRDefault="00680A44" w:rsidP="00FE0245">
      <w:pPr>
        <w:rPr>
          <w:rFonts w:ascii="仿宋_GB2312" w:eastAsia="仿宋_GB2312" w:cs="Times New Roman"/>
          <w:sz w:val="28"/>
          <w:szCs w:val="28"/>
        </w:rPr>
      </w:pPr>
      <w:r>
        <w:rPr>
          <w:b/>
          <w:bCs/>
        </w:rPr>
        <w:t xml:space="preserve">  </w:t>
      </w:r>
      <w:r w:rsidRPr="00FE0245">
        <w:t xml:space="preserve"> </w:t>
      </w:r>
      <w:r w:rsidRPr="00FE0245">
        <w:rPr>
          <w:rFonts w:ascii="仿宋_GB2312" w:eastAsia="仿宋_GB2312" w:cs="仿宋_GB2312" w:hint="eastAsia"/>
          <w:sz w:val="28"/>
          <w:szCs w:val="28"/>
        </w:rPr>
        <w:t>根据《关于验收云</w:t>
      </w:r>
      <w:r w:rsidRPr="00C127C1">
        <w:rPr>
          <w:rFonts w:ascii="仿宋_GB2312" w:eastAsia="仿宋_GB2312" w:cs="仿宋_GB2312" w:hint="eastAsia"/>
          <w:sz w:val="28"/>
          <w:szCs w:val="28"/>
        </w:rPr>
        <w:t>南大学</w:t>
      </w:r>
      <w:r w:rsidRPr="00C127C1">
        <w:rPr>
          <w:rFonts w:ascii="仿宋_GB2312" w:eastAsia="仿宋_GB2312" w:cs="仿宋_GB2312"/>
          <w:sz w:val="28"/>
          <w:szCs w:val="28"/>
        </w:rPr>
        <w:t>2011</w:t>
      </w:r>
      <w:r w:rsidRPr="00C127C1">
        <w:rPr>
          <w:rFonts w:ascii="仿宋_GB2312" w:eastAsia="仿宋_GB2312" w:cs="仿宋_GB2312" w:hint="eastAsia"/>
          <w:sz w:val="28"/>
          <w:szCs w:val="28"/>
        </w:rPr>
        <w:t>年教学改革研究立项项目的通知》工作安排，拟对重点资助项目采用答辩评审和材料会评相结合的方式。现将现场答辩的具体事宜通知如下：</w:t>
      </w:r>
    </w:p>
    <w:p w:rsidR="00680A44" w:rsidRPr="00C127C1" w:rsidRDefault="00680A44" w:rsidP="001C57BE">
      <w:pPr>
        <w:ind w:firstLineChars="200" w:firstLine="562"/>
        <w:rPr>
          <w:rFonts w:ascii="仿宋_GB2312" w:eastAsia="仿宋_GB2312" w:cs="Times New Roman"/>
          <w:b/>
          <w:bCs/>
          <w:sz w:val="28"/>
          <w:szCs w:val="28"/>
        </w:rPr>
      </w:pPr>
      <w:r w:rsidRPr="00C127C1">
        <w:rPr>
          <w:rFonts w:ascii="仿宋_GB2312" w:eastAsia="仿宋_GB2312" w:cs="仿宋_GB2312" w:hint="eastAsia"/>
          <w:b/>
          <w:bCs/>
          <w:sz w:val="28"/>
          <w:szCs w:val="28"/>
        </w:rPr>
        <w:t>一、答辩时间</w:t>
      </w:r>
    </w:p>
    <w:p w:rsidR="00680A44" w:rsidRPr="00C127C1" w:rsidRDefault="00680A44" w:rsidP="00FE0245">
      <w:pPr>
        <w:rPr>
          <w:rFonts w:ascii="仿宋_GB2312" w:eastAsia="仿宋_GB2312" w:cs="Times New Roman"/>
          <w:sz w:val="28"/>
          <w:szCs w:val="28"/>
        </w:rPr>
      </w:pPr>
      <w:r w:rsidRPr="00C127C1">
        <w:t xml:space="preserve">    </w:t>
      </w:r>
      <w:r w:rsidRPr="00C127C1">
        <w:rPr>
          <w:rFonts w:ascii="仿宋_GB2312" w:eastAsia="仿宋_GB2312" w:cs="仿宋_GB2312"/>
          <w:sz w:val="28"/>
          <w:szCs w:val="28"/>
        </w:rPr>
        <w:t xml:space="preserve"> 2014</w:t>
      </w:r>
      <w:r w:rsidRPr="00C127C1">
        <w:rPr>
          <w:rFonts w:ascii="仿宋_GB2312" w:eastAsia="仿宋_GB2312" w:cs="仿宋_GB2312" w:hint="eastAsia"/>
          <w:sz w:val="28"/>
          <w:szCs w:val="28"/>
        </w:rPr>
        <w:t>年</w:t>
      </w:r>
      <w:r w:rsidRPr="00C127C1">
        <w:rPr>
          <w:rFonts w:ascii="仿宋_GB2312" w:eastAsia="仿宋_GB2312" w:cs="仿宋_GB2312"/>
          <w:sz w:val="28"/>
          <w:szCs w:val="28"/>
        </w:rPr>
        <w:t>1</w:t>
      </w:r>
      <w:r w:rsidRPr="00C127C1">
        <w:rPr>
          <w:rFonts w:ascii="仿宋_GB2312" w:eastAsia="仿宋_GB2312" w:cs="仿宋_GB2312" w:hint="eastAsia"/>
          <w:sz w:val="28"/>
          <w:szCs w:val="28"/>
        </w:rPr>
        <w:t>月</w:t>
      </w:r>
      <w:r w:rsidRPr="00C127C1">
        <w:rPr>
          <w:rFonts w:ascii="仿宋_GB2312" w:eastAsia="仿宋_GB2312" w:cs="仿宋_GB2312"/>
          <w:sz w:val="28"/>
          <w:szCs w:val="28"/>
        </w:rPr>
        <w:t>10</w:t>
      </w:r>
      <w:r w:rsidRPr="00C127C1">
        <w:rPr>
          <w:rFonts w:ascii="仿宋_GB2312" w:eastAsia="仿宋_GB2312" w:cs="仿宋_GB2312" w:hint="eastAsia"/>
          <w:sz w:val="28"/>
          <w:szCs w:val="28"/>
        </w:rPr>
        <w:t>日（周五）上午</w:t>
      </w:r>
      <w:r w:rsidRPr="00C127C1">
        <w:rPr>
          <w:rFonts w:ascii="仿宋_GB2312" w:eastAsia="仿宋_GB2312" w:cs="仿宋_GB2312"/>
          <w:sz w:val="28"/>
          <w:szCs w:val="28"/>
        </w:rPr>
        <w:t>8</w:t>
      </w:r>
      <w:r w:rsidRPr="00C127C1">
        <w:rPr>
          <w:rFonts w:ascii="仿宋_GB2312" w:eastAsia="仿宋_GB2312" w:cs="仿宋_GB2312" w:hint="eastAsia"/>
          <w:sz w:val="28"/>
          <w:szCs w:val="28"/>
        </w:rPr>
        <w:t>：</w:t>
      </w:r>
      <w:r w:rsidRPr="00C127C1">
        <w:rPr>
          <w:rFonts w:ascii="仿宋_GB2312" w:eastAsia="仿宋_GB2312" w:cs="仿宋_GB2312"/>
          <w:sz w:val="28"/>
          <w:szCs w:val="28"/>
        </w:rPr>
        <w:t>40</w:t>
      </w:r>
      <w:r w:rsidRPr="00C127C1">
        <w:rPr>
          <w:rFonts w:ascii="仿宋_GB2312" w:eastAsia="仿宋_GB2312" w:cs="仿宋_GB2312" w:hint="eastAsia"/>
          <w:sz w:val="28"/>
          <w:szCs w:val="28"/>
        </w:rPr>
        <w:t>开始答辩，请提前</w:t>
      </w:r>
      <w:r w:rsidRPr="00C127C1">
        <w:rPr>
          <w:rFonts w:ascii="仿宋_GB2312" w:eastAsia="仿宋_GB2312" w:cs="仿宋_GB2312"/>
          <w:sz w:val="28"/>
          <w:szCs w:val="28"/>
        </w:rPr>
        <w:t>10</w:t>
      </w:r>
      <w:r w:rsidRPr="00C127C1">
        <w:rPr>
          <w:rFonts w:ascii="仿宋_GB2312" w:eastAsia="仿宋_GB2312" w:cs="仿宋_GB2312" w:hint="eastAsia"/>
          <w:sz w:val="28"/>
          <w:szCs w:val="28"/>
        </w:rPr>
        <w:t>分钟进场将</w:t>
      </w:r>
      <w:r w:rsidRPr="00C127C1">
        <w:rPr>
          <w:rFonts w:ascii="仿宋_GB2312" w:eastAsia="仿宋_GB2312" w:cs="仿宋_GB2312"/>
          <w:sz w:val="28"/>
          <w:szCs w:val="28"/>
        </w:rPr>
        <w:t>PPT</w:t>
      </w:r>
      <w:r w:rsidRPr="00C127C1">
        <w:rPr>
          <w:rFonts w:ascii="仿宋_GB2312" w:eastAsia="仿宋_GB2312" w:cs="仿宋_GB2312" w:hint="eastAsia"/>
          <w:sz w:val="28"/>
          <w:szCs w:val="28"/>
        </w:rPr>
        <w:t>电子档提交会场工作人员。</w:t>
      </w:r>
    </w:p>
    <w:p w:rsidR="00680A44" w:rsidRPr="00C127C1" w:rsidRDefault="00680A44" w:rsidP="00FE0245">
      <w:pPr>
        <w:ind w:firstLine="555"/>
        <w:rPr>
          <w:rFonts w:ascii="仿宋_GB2312" w:eastAsia="仿宋_GB2312" w:cs="Times New Roman"/>
          <w:b/>
          <w:bCs/>
          <w:sz w:val="28"/>
          <w:szCs w:val="28"/>
        </w:rPr>
      </w:pPr>
      <w:r w:rsidRPr="00C127C1">
        <w:rPr>
          <w:rFonts w:ascii="仿宋_GB2312" w:eastAsia="仿宋_GB2312" w:cs="仿宋_GB2312" w:hint="eastAsia"/>
          <w:b/>
          <w:bCs/>
          <w:sz w:val="28"/>
          <w:szCs w:val="28"/>
        </w:rPr>
        <w:t>二、答辩地点</w:t>
      </w:r>
    </w:p>
    <w:p w:rsidR="00680A44" w:rsidRPr="00C127C1" w:rsidRDefault="00680A44" w:rsidP="00FE0245">
      <w:pPr>
        <w:ind w:firstLine="555"/>
        <w:rPr>
          <w:rFonts w:ascii="仿宋_GB2312" w:eastAsia="仿宋_GB2312" w:cs="Times New Roman"/>
          <w:sz w:val="28"/>
          <w:szCs w:val="28"/>
        </w:rPr>
      </w:pPr>
      <w:r w:rsidRPr="00C127C1">
        <w:rPr>
          <w:rFonts w:ascii="仿宋_GB2312" w:eastAsia="仿宋_GB2312" w:cs="仿宋_GB2312" w:hint="eastAsia"/>
          <w:sz w:val="28"/>
          <w:szCs w:val="28"/>
        </w:rPr>
        <w:t>科学馆第</w:t>
      </w:r>
      <w:r w:rsidRPr="00C127C1">
        <w:rPr>
          <w:rFonts w:ascii="仿宋_GB2312" w:eastAsia="仿宋_GB2312" w:cs="仿宋_GB2312"/>
          <w:sz w:val="28"/>
          <w:szCs w:val="28"/>
        </w:rPr>
        <w:t>14</w:t>
      </w:r>
      <w:r w:rsidRPr="00C127C1">
        <w:rPr>
          <w:rFonts w:ascii="仿宋_GB2312" w:eastAsia="仿宋_GB2312" w:cs="仿宋_GB2312" w:hint="eastAsia"/>
          <w:sz w:val="28"/>
          <w:szCs w:val="28"/>
        </w:rPr>
        <w:t>会议室。</w:t>
      </w:r>
    </w:p>
    <w:p w:rsidR="00680A44" w:rsidRPr="00C127C1" w:rsidRDefault="00680A44" w:rsidP="00FE0245">
      <w:pPr>
        <w:ind w:firstLine="555"/>
        <w:rPr>
          <w:rFonts w:ascii="仿宋_GB2312" w:eastAsia="仿宋_GB2312" w:cs="Times New Roman"/>
          <w:b/>
          <w:bCs/>
          <w:sz w:val="28"/>
          <w:szCs w:val="28"/>
        </w:rPr>
      </w:pPr>
      <w:r w:rsidRPr="00C127C1">
        <w:rPr>
          <w:rFonts w:ascii="仿宋_GB2312" w:eastAsia="仿宋_GB2312" w:cs="仿宋_GB2312" w:hint="eastAsia"/>
          <w:b/>
          <w:bCs/>
          <w:sz w:val="28"/>
          <w:szCs w:val="28"/>
        </w:rPr>
        <w:t>三、答辩要求</w:t>
      </w:r>
    </w:p>
    <w:p w:rsidR="00680A44" w:rsidRPr="00C127C1" w:rsidRDefault="00680A44" w:rsidP="00FE0245">
      <w:pPr>
        <w:ind w:firstLine="555"/>
        <w:rPr>
          <w:rFonts w:ascii="仿宋_GB2312" w:eastAsia="仿宋_GB2312" w:cs="Times New Roman"/>
          <w:sz w:val="28"/>
          <w:szCs w:val="28"/>
        </w:rPr>
      </w:pPr>
      <w:r w:rsidRPr="00C127C1">
        <w:rPr>
          <w:rFonts w:ascii="仿宋_GB2312" w:eastAsia="仿宋_GB2312" w:cs="仿宋_GB2312"/>
          <w:sz w:val="28"/>
          <w:szCs w:val="28"/>
        </w:rPr>
        <w:t>1</w:t>
      </w:r>
      <w:r w:rsidRPr="00C127C1">
        <w:rPr>
          <w:rFonts w:ascii="仿宋_GB2312" w:eastAsia="仿宋_GB2312" w:cs="仿宋_GB2312" w:hint="eastAsia"/>
          <w:sz w:val="28"/>
          <w:szCs w:val="28"/>
        </w:rPr>
        <w:t>、每个项目先进行</w:t>
      </w:r>
      <w:r w:rsidRPr="00C127C1">
        <w:rPr>
          <w:rFonts w:ascii="仿宋_GB2312" w:eastAsia="仿宋_GB2312" w:cs="仿宋_GB2312"/>
          <w:sz w:val="28"/>
          <w:szCs w:val="28"/>
        </w:rPr>
        <w:t>10</w:t>
      </w:r>
      <w:r w:rsidRPr="00C127C1">
        <w:rPr>
          <w:rFonts w:ascii="仿宋_GB2312" w:eastAsia="仿宋_GB2312" w:cs="仿宋_GB2312" w:hint="eastAsia"/>
          <w:sz w:val="28"/>
          <w:szCs w:val="28"/>
        </w:rPr>
        <w:t>分钟的</w:t>
      </w:r>
      <w:r w:rsidRPr="00C127C1">
        <w:rPr>
          <w:rFonts w:ascii="仿宋_GB2312" w:eastAsia="仿宋_GB2312" w:cs="仿宋_GB2312"/>
          <w:sz w:val="28"/>
          <w:szCs w:val="28"/>
        </w:rPr>
        <w:t>PPT</w:t>
      </w:r>
      <w:r w:rsidRPr="00C127C1">
        <w:rPr>
          <w:rFonts w:ascii="仿宋_GB2312" w:eastAsia="仿宋_GB2312" w:cs="仿宋_GB2312" w:hint="eastAsia"/>
          <w:sz w:val="28"/>
          <w:szCs w:val="28"/>
        </w:rPr>
        <w:t>陈述汇报，然后进行</w:t>
      </w:r>
      <w:r w:rsidRPr="00C127C1">
        <w:rPr>
          <w:rFonts w:ascii="仿宋_GB2312" w:eastAsia="仿宋_GB2312" w:cs="仿宋_GB2312"/>
          <w:sz w:val="28"/>
          <w:szCs w:val="28"/>
        </w:rPr>
        <w:t>5</w:t>
      </w:r>
      <w:r w:rsidRPr="00C127C1">
        <w:rPr>
          <w:rFonts w:ascii="仿宋_GB2312" w:eastAsia="仿宋_GB2312" w:cs="仿宋_GB2312" w:hint="eastAsia"/>
          <w:sz w:val="28"/>
          <w:szCs w:val="28"/>
        </w:rPr>
        <w:t>分钟的专家提问。</w:t>
      </w:r>
    </w:p>
    <w:p w:rsidR="00680A44" w:rsidRPr="00C127C1" w:rsidRDefault="00680A44" w:rsidP="00FE0245">
      <w:pPr>
        <w:ind w:firstLine="555"/>
        <w:rPr>
          <w:rFonts w:ascii="仿宋_GB2312" w:eastAsia="仿宋_GB2312" w:cs="Times New Roman"/>
          <w:sz w:val="28"/>
          <w:szCs w:val="28"/>
        </w:rPr>
      </w:pPr>
      <w:r w:rsidRPr="00C127C1">
        <w:rPr>
          <w:rFonts w:ascii="仿宋_GB2312" w:eastAsia="仿宋_GB2312" w:cs="仿宋_GB2312"/>
          <w:sz w:val="28"/>
          <w:szCs w:val="28"/>
        </w:rPr>
        <w:t>2</w:t>
      </w:r>
      <w:r w:rsidRPr="00C127C1">
        <w:rPr>
          <w:rFonts w:ascii="仿宋_GB2312" w:eastAsia="仿宋_GB2312" w:cs="仿宋_GB2312" w:hint="eastAsia"/>
          <w:sz w:val="28"/>
          <w:szCs w:val="28"/>
        </w:rPr>
        <w:t>、</w:t>
      </w:r>
      <w:r w:rsidRPr="00C127C1">
        <w:rPr>
          <w:rFonts w:ascii="仿宋_GB2312" w:eastAsia="仿宋_GB2312" w:cs="仿宋_GB2312"/>
          <w:sz w:val="28"/>
          <w:szCs w:val="28"/>
        </w:rPr>
        <w:t>PPT</w:t>
      </w:r>
      <w:r w:rsidRPr="00C127C1">
        <w:rPr>
          <w:rFonts w:ascii="仿宋_GB2312" w:eastAsia="仿宋_GB2312" w:cs="仿宋_GB2312" w:hint="eastAsia"/>
          <w:sz w:val="28"/>
          <w:szCs w:val="28"/>
        </w:rPr>
        <w:t>内容陈述须围绕项目研究内容、项目完成情况、项目取得的标志性成果、项目自我评价、下一步需要研究的问题及经费使用情况等</w:t>
      </w:r>
      <w:r w:rsidRPr="00C127C1">
        <w:rPr>
          <w:rFonts w:ascii="仿宋_GB2312" w:eastAsia="仿宋_GB2312" w:cs="仿宋_GB2312"/>
          <w:sz w:val="28"/>
          <w:szCs w:val="28"/>
        </w:rPr>
        <w:t>6</w:t>
      </w:r>
      <w:r w:rsidRPr="00C127C1">
        <w:rPr>
          <w:rFonts w:ascii="仿宋_GB2312" w:eastAsia="仿宋_GB2312" w:cs="仿宋_GB2312" w:hint="eastAsia"/>
          <w:sz w:val="28"/>
          <w:szCs w:val="28"/>
        </w:rPr>
        <w:t>个方面进行。</w:t>
      </w:r>
    </w:p>
    <w:p w:rsidR="00680A44" w:rsidRPr="00C127C1" w:rsidRDefault="00680A44" w:rsidP="00FE0245">
      <w:pPr>
        <w:ind w:firstLine="555"/>
        <w:rPr>
          <w:rFonts w:ascii="仿宋_GB2312" w:eastAsia="仿宋_GB2312" w:cs="Times New Roman"/>
          <w:sz w:val="28"/>
          <w:szCs w:val="28"/>
        </w:rPr>
      </w:pPr>
      <w:r w:rsidRPr="00C127C1">
        <w:rPr>
          <w:rFonts w:ascii="仿宋_GB2312" w:eastAsia="仿宋_GB2312" w:cs="仿宋_GB2312"/>
          <w:sz w:val="28"/>
          <w:szCs w:val="28"/>
        </w:rPr>
        <w:t>3</w:t>
      </w:r>
      <w:r w:rsidRPr="00C127C1">
        <w:rPr>
          <w:rFonts w:ascii="仿宋_GB2312" w:eastAsia="仿宋_GB2312" w:cs="仿宋_GB2312" w:hint="eastAsia"/>
          <w:sz w:val="28"/>
          <w:szCs w:val="28"/>
        </w:rPr>
        <w:t>、每个项目答辩人须是本项目负责人，请严格控制陈述时间。</w:t>
      </w:r>
    </w:p>
    <w:p w:rsidR="00680A44" w:rsidRPr="00C127C1" w:rsidRDefault="00680A44" w:rsidP="00FE0245">
      <w:pPr>
        <w:ind w:firstLine="555"/>
        <w:rPr>
          <w:rFonts w:ascii="仿宋_GB2312" w:eastAsia="仿宋_GB2312" w:cs="Times New Roman"/>
          <w:sz w:val="28"/>
          <w:szCs w:val="28"/>
        </w:rPr>
      </w:pPr>
    </w:p>
    <w:p w:rsidR="00680A44" w:rsidRPr="00C127C1" w:rsidRDefault="00680A44" w:rsidP="00FE0245">
      <w:pPr>
        <w:ind w:firstLine="555"/>
        <w:rPr>
          <w:rFonts w:ascii="仿宋_GB2312" w:eastAsia="仿宋_GB2312" w:cs="Times New Roman"/>
          <w:b/>
          <w:bCs/>
          <w:sz w:val="28"/>
          <w:szCs w:val="28"/>
        </w:rPr>
      </w:pPr>
      <w:r w:rsidRPr="00C127C1">
        <w:rPr>
          <w:rFonts w:ascii="仿宋_GB2312" w:eastAsia="仿宋_GB2312" w:cs="仿宋_GB2312" w:hint="eastAsia"/>
          <w:b/>
          <w:bCs/>
          <w:sz w:val="28"/>
          <w:szCs w:val="28"/>
        </w:rPr>
        <w:t>附：</w:t>
      </w:r>
      <w:r w:rsidRPr="00C127C1">
        <w:rPr>
          <w:rFonts w:ascii="仿宋_GB2312" w:eastAsia="仿宋_GB2312" w:cs="仿宋_GB2312"/>
          <w:b/>
          <w:bCs/>
          <w:sz w:val="28"/>
          <w:szCs w:val="28"/>
        </w:rPr>
        <w:t>2011</w:t>
      </w:r>
      <w:r w:rsidRPr="00C127C1">
        <w:rPr>
          <w:rFonts w:ascii="仿宋_GB2312" w:eastAsia="仿宋_GB2312" w:cs="仿宋_GB2312" w:hint="eastAsia"/>
          <w:b/>
          <w:bCs/>
          <w:sz w:val="28"/>
          <w:szCs w:val="28"/>
        </w:rPr>
        <w:t>年度教学改革项目结项评审答辩顺序表</w:t>
      </w:r>
    </w:p>
    <w:p w:rsidR="00680A44" w:rsidRPr="00C127C1" w:rsidRDefault="00680A44" w:rsidP="00FE0245">
      <w:pPr>
        <w:ind w:firstLine="555"/>
        <w:rPr>
          <w:rFonts w:ascii="仿宋_GB2312" w:eastAsia="仿宋_GB2312" w:cs="Times New Roman"/>
          <w:sz w:val="28"/>
          <w:szCs w:val="28"/>
        </w:rPr>
      </w:pPr>
    </w:p>
    <w:p w:rsidR="00680A44" w:rsidRPr="00C127C1" w:rsidRDefault="00680A44" w:rsidP="00FE0245">
      <w:pPr>
        <w:jc w:val="right"/>
        <w:rPr>
          <w:rFonts w:ascii="仿宋_GB2312" w:eastAsia="仿宋_GB2312" w:cs="Times New Roman"/>
          <w:sz w:val="28"/>
          <w:szCs w:val="28"/>
        </w:rPr>
      </w:pPr>
      <w:r w:rsidRPr="00C127C1">
        <w:rPr>
          <w:rFonts w:ascii="仿宋_GB2312" w:eastAsia="仿宋_GB2312" w:cs="仿宋_GB2312" w:hint="eastAsia"/>
          <w:sz w:val="28"/>
          <w:szCs w:val="28"/>
        </w:rPr>
        <w:t>教务处·教学评估办公室</w:t>
      </w:r>
    </w:p>
    <w:p w:rsidR="00680A44" w:rsidRPr="00C127C1" w:rsidRDefault="00680A44" w:rsidP="00FE0245">
      <w:pPr>
        <w:ind w:right="140"/>
        <w:jc w:val="right"/>
        <w:rPr>
          <w:rFonts w:ascii="仿宋_GB2312" w:eastAsia="仿宋_GB2312" w:cs="Times New Roman"/>
          <w:sz w:val="28"/>
          <w:szCs w:val="28"/>
        </w:rPr>
      </w:pPr>
      <w:r w:rsidRPr="00C127C1">
        <w:rPr>
          <w:rFonts w:ascii="仿宋_GB2312" w:eastAsia="仿宋_GB2312" w:cs="仿宋_GB2312"/>
          <w:sz w:val="28"/>
          <w:szCs w:val="28"/>
        </w:rPr>
        <w:t>2014</w:t>
      </w:r>
      <w:r w:rsidRPr="00C127C1">
        <w:rPr>
          <w:rFonts w:ascii="仿宋_GB2312" w:eastAsia="仿宋_GB2312" w:cs="仿宋_GB2312" w:hint="eastAsia"/>
          <w:sz w:val="28"/>
          <w:szCs w:val="28"/>
        </w:rPr>
        <w:t>年</w:t>
      </w:r>
      <w:r w:rsidRPr="00C127C1">
        <w:rPr>
          <w:rFonts w:ascii="仿宋_GB2312" w:eastAsia="仿宋_GB2312" w:cs="仿宋_GB2312"/>
          <w:sz w:val="28"/>
          <w:szCs w:val="28"/>
        </w:rPr>
        <w:t>1</w:t>
      </w:r>
      <w:r w:rsidRPr="00C127C1">
        <w:rPr>
          <w:rFonts w:ascii="仿宋_GB2312" w:eastAsia="仿宋_GB2312" w:cs="仿宋_GB2312" w:hint="eastAsia"/>
          <w:sz w:val="28"/>
          <w:szCs w:val="28"/>
        </w:rPr>
        <w:t>月</w:t>
      </w:r>
      <w:r w:rsidRPr="00C127C1">
        <w:rPr>
          <w:rFonts w:ascii="仿宋_GB2312" w:eastAsia="仿宋_GB2312" w:cs="仿宋_GB2312"/>
          <w:sz w:val="28"/>
          <w:szCs w:val="28"/>
        </w:rPr>
        <w:t>8</w:t>
      </w:r>
      <w:r w:rsidRPr="00C127C1">
        <w:rPr>
          <w:rFonts w:ascii="仿宋_GB2312" w:eastAsia="仿宋_GB2312" w:cs="仿宋_GB2312" w:hint="eastAsia"/>
          <w:sz w:val="28"/>
          <w:szCs w:val="28"/>
        </w:rPr>
        <w:t>日</w:t>
      </w:r>
    </w:p>
    <w:p w:rsidR="00680A44" w:rsidRPr="00C127C1" w:rsidRDefault="00680A44" w:rsidP="001C57BE">
      <w:pPr>
        <w:spacing w:afterLines="50"/>
        <w:jc w:val="center"/>
        <w:rPr>
          <w:rFonts w:ascii="黑体" w:eastAsia="黑体" w:hAnsi="黑体" w:cs="Times New Roman"/>
          <w:b/>
          <w:bCs/>
          <w:sz w:val="30"/>
          <w:szCs w:val="30"/>
        </w:rPr>
      </w:pPr>
      <w:r w:rsidRPr="00C127C1">
        <w:rPr>
          <w:rFonts w:ascii="黑体" w:eastAsia="黑体" w:hAnsi="黑体" w:cs="黑体"/>
          <w:b/>
          <w:bCs/>
          <w:sz w:val="30"/>
          <w:szCs w:val="30"/>
        </w:rPr>
        <w:lastRenderedPageBreak/>
        <w:t>2011</w:t>
      </w:r>
      <w:r w:rsidRPr="00C127C1">
        <w:rPr>
          <w:rFonts w:ascii="黑体" w:eastAsia="黑体" w:hAnsi="黑体" w:cs="黑体" w:hint="eastAsia"/>
          <w:b/>
          <w:bCs/>
          <w:sz w:val="30"/>
          <w:szCs w:val="30"/>
        </w:rPr>
        <w:t>年度教学改革项目结项评审答辩顺序表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4153"/>
        <w:gridCol w:w="1417"/>
        <w:gridCol w:w="1134"/>
        <w:gridCol w:w="1362"/>
      </w:tblGrid>
      <w:tr w:rsidR="00680A44" w:rsidRPr="00C127C1" w:rsidTr="001C57BE">
        <w:trPr>
          <w:trHeight w:val="750"/>
        </w:trPr>
        <w:tc>
          <w:tcPr>
            <w:tcW w:w="456" w:type="dxa"/>
            <w:vAlign w:val="center"/>
          </w:tcPr>
          <w:p w:rsidR="00680A44" w:rsidRPr="00C127C1" w:rsidRDefault="00680A44" w:rsidP="00C87806">
            <w:pPr>
              <w:widowControl/>
              <w:jc w:val="center"/>
              <w:rPr>
                <w:rFonts w:ascii="黑体" w:eastAsia="黑体" w:hAnsi="宋体" w:cs="Times New Roman"/>
                <w:kern w:val="0"/>
                <w:sz w:val="24"/>
                <w:szCs w:val="24"/>
              </w:rPr>
            </w:pPr>
            <w:r w:rsidRPr="00C127C1">
              <w:rPr>
                <w:rFonts w:ascii="黑体" w:eastAsia="黑体" w:hAnsi="宋体" w:cs="黑体" w:hint="eastAsia"/>
                <w:kern w:val="0"/>
                <w:sz w:val="24"/>
                <w:szCs w:val="24"/>
              </w:rPr>
              <w:t>序号</w:t>
            </w:r>
          </w:p>
        </w:tc>
        <w:tc>
          <w:tcPr>
            <w:tcW w:w="4153" w:type="dxa"/>
            <w:noWrap/>
            <w:vAlign w:val="center"/>
          </w:tcPr>
          <w:p w:rsidR="00680A44" w:rsidRPr="00C127C1" w:rsidRDefault="00680A44" w:rsidP="00C87806">
            <w:pPr>
              <w:widowControl/>
              <w:jc w:val="center"/>
              <w:rPr>
                <w:rFonts w:ascii="黑体" w:eastAsia="黑体" w:hAnsi="宋体" w:cs="Times New Roman"/>
                <w:kern w:val="0"/>
                <w:sz w:val="24"/>
                <w:szCs w:val="24"/>
              </w:rPr>
            </w:pPr>
            <w:r w:rsidRPr="00C127C1">
              <w:rPr>
                <w:rFonts w:ascii="黑体" w:eastAsia="黑体" w:hAnsi="宋体" w:cs="黑体" w:hint="eastAsia"/>
                <w:kern w:val="0"/>
                <w:sz w:val="24"/>
                <w:szCs w:val="24"/>
              </w:rPr>
              <w:t>项目名称</w:t>
            </w:r>
          </w:p>
        </w:tc>
        <w:tc>
          <w:tcPr>
            <w:tcW w:w="1417" w:type="dxa"/>
            <w:vAlign w:val="center"/>
          </w:tcPr>
          <w:p w:rsidR="00680A44" w:rsidRPr="00C127C1" w:rsidRDefault="00680A44" w:rsidP="00C87806">
            <w:pPr>
              <w:widowControl/>
              <w:jc w:val="center"/>
              <w:rPr>
                <w:rFonts w:ascii="黑体" w:eastAsia="黑体" w:hAnsi="宋体" w:cs="Times New Roman"/>
                <w:kern w:val="0"/>
                <w:sz w:val="24"/>
                <w:szCs w:val="24"/>
              </w:rPr>
            </w:pPr>
            <w:r w:rsidRPr="00C127C1">
              <w:rPr>
                <w:rFonts w:ascii="黑体" w:eastAsia="黑体" w:hAnsi="宋体" w:cs="黑体" w:hint="eastAsia"/>
                <w:kern w:val="0"/>
                <w:sz w:val="24"/>
                <w:szCs w:val="24"/>
              </w:rPr>
              <w:t>学院</w:t>
            </w:r>
          </w:p>
        </w:tc>
        <w:tc>
          <w:tcPr>
            <w:tcW w:w="1134" w:type="dxa"/>
            <w:vAlign w:val="center"/>
          </w:tcPr>
          <w:p w:rsidR="001C57BE" w:rsidRDefault="00680A44" w:rsidP="00C87806">
            <w:pPr>
              <w:widowControl/>
              <w:jc w:val="center"/>
              <w:rPr>
                <w:rFonts w:ascii="黑体" w:eastAsia="黑体" w:hAnsi="宋体" w:cs="黑体" w:hint="eastAsia"/>
                <w:kern w:val="0"/>
                <w:sz w:val="24"/>
                <w:szCs w:val="24"/>
              </w:rPr>
            </w:pPr>
            <w:r w:rsidRPr="00C127C1">
              <w:rPr>
                <w:rFonts w:ascii="黑体" w:eastAsia="黑体" w:hAnsi="宋体" w:cs="黑体" w:hint="eastAsia"/>
                <w:kern w:val="0"/>
                <w:sz w:val="24"/>
                <w:szCs w:val="24"/>
              </w:rPr>
              <w:t>项目</w:t>
            </w:r>
          </w:p>
          <w:p w:rsidR="00680A44" w:rsidRPr="00C127C1" w:rsidRDefault="00680A44" w:rsidP="00C87806">
            <w:pPr>
              <w:widowControl/>
              <w:jc w:val="center"/>
              <w:rPr>
                <w:rFonts w:ascii="黑体" w:eastAsia="黑体" w:hAnsi="宋体" w:cs="Times New Roman"/>
                <w:kern w:val="0"/>
                <w:sz w:val="24"/>
                <w:szCs w:val="24"/>
              </w:rPr>
            </w:pPr>
            <w:r w:rsidRPr="00C127C1">
              <w:rPr>
                <w:rFonts w:ascii="黑体" w:eastAsia="黑体" w:hAnsi="宋体" w:cs="黑体" w:hint="eastAsia"/>
                <w:kern w:val="0"/>
                <w:sz w:val="24"/>
                <w:szCs w:val="24"/>
              </w:rPr>
              <w:t>负责人</w:t>
            </w:r>
          </w:p>
        </w:tc>
        <w:tc>
          <w:tcPr>
            <w:tcW w:w="1362" w:type="dxa"/>
            <w:vAlign w:val="center"/>
          </w:tcPr>
          <w:p w:rsidR="00680A44" w:rsidRPr="00C127C1" w:rsidRDefault="00680A44" w:rsidP="00AA4322">
            <w:pPr>
              <w:widowControl/>
              <w:jc w:val="center"/>
              <w:rPr>
                <w:rFonts w:ascii="黑体" w:eastAsia="黑体" w:hAnsi="宋体" w:cs="Times New Roman"/>
                <w:kern w:val="0"/>
                <w:sz w:val="24"/>
                <w:szCs w:val="24"/>
              </w:rPr>
            </w:pPr>
            <w:r w:rsidRPr="00C127C1">
              <w:rPr>
                <w:rFonts w:ascii="黑体" w:eastAsia="黑体" w:hAnsi="宋体" w:cs="黑体" w:hint="eastAsia"/>
                <w:kern w:val="0"/>
                <w:sz w:val="24"/>
                <w:szCs w:val="24"/>
              </w:rPr>
              <w:t>答辩时间</w:t>
            </w:r>
          </w:p>
        </w:tc>
      </w:tr>
      <w:tr w:rsidR="00680A44" w:rsidRPr="00C127C1" w:rsidTr="001C57BE">
        <w:trPr>
          <w:trHeight w:val="565"/>
        </w:trPr>
        <w:tc>
          <w:tcPr>
            <w:tcW w:w="456" w:type="dxa"/>
            <w:vAlign w:val="center"/>
          </w:tcPr>
          <w:p w:rsidR="00680A44" w:rsidRPr="00C127C1" w:rsidRDefault="00680A44" w:rsidP="00C87806">
            <w:pPr>
              <w:widowControl/>
              <w:jc w:val="center"/>
              <w:rPr>
                <w:rFonts w:ascii="宋体" w:hAnsi="宋体" w:cs="宋体"/>
                <w:kern w:val="0"/>
                <w:sz w:val="24"/>
                <w:szCs w:val="24"/>
              </w:rPr>
            </w:pPr>
            <w:r w:rsidRPr="00C127C1">
              <w:rPr>
                <w:rFonts w:ascii="宋体" w:hAnsi="宋体" w:cs="宋体"/>
                <w:kern w:val="0"/>
                <w:sz w:val="24"/>
                <w:szCs w:val="24"/>
              </w:rPr>
              <w:t>1</w:t>
            </w:r>
          </w:p>
        </w:tc>
        <w:tc>
          <w:tcPr>
            <w:tcW w:w="4153" w:type="dxa"/>
            <w:vAlign w:val="center"/>
          </w:tcPr>
          <w:p w:rsidR="00680A44" w:rsidRPr="00C127C1" w:rsidRDefault="00680A44" w:rsidP="00D223FA">
            <w:pPr>
              <w:widowControl/>
              <w:jc w:val="left"/>
              <w:rPr>
                <w:rFonts w:ascii="宋体" w:cs="宋体"/>
                <w:kern w:val="0"/>
                <w:sz w:val="24"/>
                <w:szCs w:val="24"/>
              </w:rPr>
            </w:pPr>
            <w:r w:rsidRPr="00C127C1">
              <w:rPr>
                <w:rFonts w:ascii="宋体" w:hAnsi="宋体" w:cs="宋体" w:hint="eastAsia"/>
                <w:kern w:val="0"/>
                <w:sz w:val="24"/>
                <w:szCs w:val="24"/>
              </w:rPr>
              <w:t>宗教理论与大学生人文素质教育的对接性研究</w:t>
            </w:r>
          </w:p>
        </w:tc>
        <w:tc>
          <w:tcPr>
            <w:tcW w:w="1417" w:type="dxa"/>
            <w:vAlign w:val="center"/>
          </w:tcPr>
          <w:p w:rsidR="00680A44" w:rsidRPr="00C127C1" w:rsidRDefault="00680A44" w:rsidP="00D223FA">
            <w:pPr>
              <w:widowControl/>
              <w:jc w:val="center"/>
              <w:rPr>
                <w:rFonts w:ascii="宋体" w:cs="宋体"/>
                <w:kern w:val="0"/>
                <w:sz w:val="24"/>
                <w:szCs w:val="24"/>
              </w:rPr>
            </w:pPr>
            <w:r w:rsidRPr="00C127C1">
              <w:rPr>
                <w:rFonts w:ascii="宋体" w:hAnsi="宋体" w:cs="宋体" w:hint="eastAsia"/>
                <w:kern w:val="0"/>
                <w:sz w:val="24"/>
                <w:szCs w:val="24"/>
              </w:rPr>
              <w:t>人文学院</w:t>
            </w:r>
          </w:p>
        </w:tc>
        <w:tc>
          <w:tcPr>
            <w:tcW w:w="1134" w:type="dxa"/>
            <w:vAlign w:val="center"/>
          </w:tcPr>
          <w:p w:rsidR="00680A44" w:rsidRPr="00C127C1" w:rsidRDefault="00680A44" w:rsidP="00FE0245">
            <w:pPr>
              <w:widowControl/>
              <w:jc w:val="center"/>
              <w:rPr>
                <w:rFonts w:ascii="宋体" w:cs="宋体"/>
                <w:kern w:val="0"/>
                <w:sz w:val="24"/>
                <w:szCs w:val="24"/>
              </w:rPr>
            </w:pPr>
            <w:r w:rsidRPr="00C127C1">
              <w:rPr>
                <w:rFonts w:ascii="宋体" w:hAnsi="宋体" w:cs="宋体" w:hint="eastAsia"/>
                <w:kern w:val="0"/>
                <w:sz w:val="24"/>
                <w:szCs w:val="24"/>
              </w:rPr>
              <w:t>杨勇</w:t>
            </w:r>
          </w:p>
        </w:tc>
        <w:tc>
          <w:tcPr>
            <w:tcW w:w="1362" w:type="dxa"/>
            <w:vAlign w:val="center"/>
          </w:tcPr>
          <w:p w:rsidR="00680A44" w:rsidRPr="00C127C1" w:rsidRDefault="00680A44" w:rsidP="001C57BE">
            <w:pPr>
              <w:widowControl/>
              <w:jc w:val="center"/>
              <w:rPr>
                <w:rFonts w:ascii="宋体" w:hAnsi="宋体" w:cs="宋体"/>
                <w:kern w:val="0"/>
                <w:sz w:val="24"/>
                <w:szCs w:val="24"/>
              </w:rPr>
            </w:pPr>
            <w:r w:rsidRPr="00C127C1">
              <w:rPr>
                <w:rFonts w:ascii="宋体" w:hAnsi="宋体" w:cs="宋体"/>
                <w:kern w:val="0"/>
                <w:sz w:val="24"/>
                <w:szCs w:val="24"/>
              </w:rPr>
              <w:t>8:40-8:55</w:t>
            </w:r>
          </w:p>
        </w:tc>
      </w:tr>
      <w:tr w:rsidR="00680A44" w:rsidRPr="00C127C1" w:rsidTr="001C57BE">
        <w:trPr>
          <w:trHeight w:val="714"/>
        </w:trPr>
        <w:tc>
          <w:tcPr>
            <w:tcW w:w="456" w:type="dxa"/>
            <w:vAlign w:val="center"/>
          </w:tcPr>
          <w:p w:rsidR="00680A44" w:rsidRPr="00C127C1" w:rsidRDefault="00680A44" w:rsidP="00C87806">
            <w:pPr>
              <w:widowControl/>
              <w:jc w:val="center"/>
              <w:rPr>
                <w:rFonts w:ascii="宋体" w:hAnsi="宋体" w:cs="宋体"/>
                <w:kern w:val="0"/>
                <w:sz w:val="24"/>
                <w:szCs w:val="24"/>
              </w:rPr>
            </w:pPr>
            <w:r w:rsidRPr="00C127C1">
              <w:rPr>
                <w:rFonts w:ascii="宋体" w:hAnsi="宋体" w:cs="宋体"/>
                <w:kern w:val="0"/>
                <w:sz w:val="24"/>
                <w:szCs w:val="24"/>
              </w:rPr>
              <w:t>2</w:t>
            </w:r>
          </w:p>
        </w:tc>
        <w:tc>
          <w:tcPr>
            <w:tcW w:w="4153" w:type="dxa"/>
            <w:vAlign w:val="center"/>
          </w:tcPr>
          <w:p w:rsidR="00680A44" w:rsidRPr="00C127C1" w:rsidRDefault="00680A44" w:rsidP="00D223FA">
            <w:pPr>
              <w:widowControl/>
              <w:jc w:val="left"/>
              <w:rPr>
                <w:rFonts w:ascii="宋体" w:cs="宋体"/>
                <w:kern w:val="0"/>
                <w:sz w:val="24"/>
                <w:szCs w:val="24"/>
              </w:rPr>
            </w:pPr>
            <w:r w:rsidRPr="00C127C1">
              <w:rPr>
                <w:rFonts w:ascii="宋体" w:hAnsi="宋体" w:cs="宋体" w:hint="eastAsia"/>
                <w:kern w:val="0"/>
                <w:sz w:val="24"/>
                <w:szCs w:val="24"/>
              </w:rPr>
              <w:t>民族民间工艺创新设计实践课程体系构建与应用型特色人才培养模式研究</w:t>
            </w:r>
          </w:p>
        </w:tc>
        <w:tc>
          <w:tcPr>
            <w:tcW w:w="1417" w:type="dxa"/>
            <w:vAlign w:val="center"/>
          </w:tcPr>
          <w:p w:rsidR="00680A44" w:rsidRPr="00C127C1" w:rsidRDefault="00680A44" w:rsidP="00D223FA">
            <w:pPr>
              <w:widowControl/>
              <w:jc w:val="center"/>
              <w:rPr>
                <w:rFonts w:ascii="宋体" w:cs="宋体"/>
                <w:kern w:val="0"/>
                <w:sz w:val="24"/>
                <w:szCs w:val="24"/>
              </w:rPr>
            </w:pPr>
            <w:r w:rsidRPr="00C127C1">
              <w:rPr>
                <w:rFonts w:ascii="宋体" w:hAnsi="宋体" w:cs="宋体" w:hint="eastAsia"/>
                <w:kern w:val="0"/>
                <w:sz w:val="24"/>
                <w:szCs w:val="24"/>
              </w:rPr>
              <w:t>艺术与设计学院</w:t>
            </w:r>
          </w:p>
        </w:tc>
        <w:tc>
          <w:tcPr>
            <w:tcW w:w="1134" w:type="dxa"/>
            <w:vAlign w:val="center"/>
          </w:tcPr>
          <w:p w:rsidR="00680A44" w:rsidRPr="00C127C1" w:rsidRDefault="00680A44" w:rsidP="00FE0245">
            <w:pPr>
              <w:widowControl/>
              <w:jc w:val="center"/>
              <w:rPr>
                <w:rFonts w:ascii="宋体" w:cs="宋体"/>
                <w:kern w:val="0"/>
                <w:sz w:val="24"/>
                <w:szCs w:val="24"/>
              </w:rPr>
            </w:pPr>
            <w:r w:rsidRPr="00C127C1">
              <w:rPr>
                <w:rFonts w:ascii="宋体" w:hAnsi="宋体" w:cs="宋体" w:hint="eastAsia"/>
                <w:kern w:val="0"/>
                <w:sz w:val="24"/>
                <w:szCs w:val="24"/>
              </w:rPr>
              <w:t>吴坚</w:t>
            </w:r>
          </w:p>
        </w:tc>
        <w:tc>
          <w:tcPr>
            <w:tcW w:w="1362" w:type="dxa"/>
            <w:vAlign w:val="center"/>
          </w:tcPr>
          <w:p w:rsidR="00680A44" w:rsidRPr="00C127C1" w:rsidRDefault="00680A44" w:rsidP="001C57BE">
            <w:pPr>
              <w:widowControl/>
              <w:jc w:val="center"/>
              <w:rPr>
                <w:rFonts w:ascii="宋体" w:hAnsi="宋体" w:cs="宋体"/>
                <w:kern w:val="0"/>
                <w:sz w:val="24"/>
                <w:szCs w:val="24"/>
              </w:rPr>
            </w:pPr>
            <w:r w:rsidRPr="00C127C1">
              <w:rPr>
                <w:rFonts w:ascii="宋体" w:hAnsi="宋体" w:cs="宋体"/>
                <w:kern w:val="0"/>
                <w:sz w:val="24"/>
                <w:szCs w:val="24"/>
              </w:rPr>
              <w:t>8:55-9:10</w:t>
            </w:r>
          </w:p>
        </w:tc>
      </w:tr>
      <w:tr w:rsidR="00680A44" w:rsidRPr="00C127C1" w:rsidTr="001C57BE">
        <w:trPr>
          <w:trHeight w:val="570"/>
        </w:trPr>
        <w:tc>
          <w:tcPr>
            <w:tcW w:w="456" w:type="dxa"/>
            <w:vAlign w:val="center"/>
          </w:tcPr>
          <w:p w:rsidR="00680A44" w:rsidRPr="00C127C1" w:rsidRDefault="00680A44" w:rsidP="00C87806">
            <w:pPr>
              <w:widowControl/>
              <w:jc w:val="center"/>
              <w:rPr>
                <w:rFonts w:ascii="宋体" w:hAnsi="宋体" w:cs="宋体"/>
                <w:kern w:val="0"/>
                <w:sz w:val="24"/>
                <w:szCs w:val="24"/>
              </w:rPr>
            </w:pPr>
            <w:r w:rsidRPr="00C127C1">
              <w:rPr>
                <w:rFonts w:ascii="宋体" w:hAnsi="宋体" w:cs="宋体"/>
                <w:kern w:val="0"/>
                <w:sz w:val="24"/>
                <w:szCs w:val="24"/>
              </w:rPr>
              <w:t>3</w:t>
            </w:r>
          </w:p>
        </w:tc>
        <w:tc>
          <w:tcPr>
            <w:tcW w:w="4153" w:type="dxa"/>
            <w:vAlign w:val="center"/>
          </w:tcPr>
          <w:p w:rsidR="00680A44" w:rsidRPr="00C127C1" w:rsidRDefault="00680A44" w:rsidP="00D223FA">
            <w:pPr>
              <w:widowControl/>
              <w:jc w:val="left"/>
              <w:rPr>
                <w:rFonts w:ascii="宋体" w:cs="宋体"/>
                <w:kern w:val="0"/>
                <w:sz w:val="24"/>
                <w:szCs w:val="24"/>
              </w:rPr>
            </w:pPr>
            <w:r w:rsidRPr="00C127C1">
              <w:rPr>
                <w:rFonts w:ascii="宋体" w:hAnsi="宋体" w:cs="宋体" w:hint="eastAsia"/>
                <w:kern w:val="0"/>
                <w:sz w:val="24"/>
                <w:szCs w:val="24"/>
              </w:rPr>
              <w:t>云南大学体育素质选修课程体系建设研究</w:t>
            </w:r>
          </w:p>
        </w:tc>
        <w:tc>
          <w:tcPr>
            <w:tcW w:w="1417" w:type="dxa"/>
            <w:vAlign w:val="center"/>
          </w:tcPr>
          <w:p w:rsidR="00680A44" w:rsidRPr="00C127C1" w:rsidRDefault="00680A44" w:rsidP="00D223FA">
            <w:pPr>
              <w:widowControl/>
              <w:jc w:val="center"/>
              <w:rPr>
                <w:rFonts w:ascii="宋体" w:cs="宋体"/>
                <w:kern w:val="0"/>
                <w:sz w:val="24"/>
                <w:szCs w:val="24"/>
              </w:rPr>
            </w:pPr>
            <w:r w:rsidRPr="00C127C1">
              <w:rPr>
                <w:rFonts w:ascii="宋体" w:hAnsi="宋体" w:cs="宋体" w:hint="eastAsia"/>
                <w:kern w:val="0"/>
                <w:sz w:val="24"/>
                <w:szCs w:val="24"/>
              </w:rPr>
              <w:t>体育学院</w:t>
            </w:r>
          </w:p>
        </w:tc>
        <w:tc>
          <w:tcPr>
            <w:tcW w:w="1134" w:type="dxa"/>
            <w:vAlign w:val="center"/>
          </w:tcPr>
          <w:p w:rsidR="00680A44" w:rsidRPr="00C127C1" w:rsidRDefault="00680A44" w:rsidP="00FE0245">
            <w:pPr>
              <w:widowControl/>
              <w:jc w:val="center"/>
              <w:rPr>
                <w:rFonts w:ascii="宋体" w:cs="宋体"/>
                <w:kern w:val="0"/>
                <w:sz w:val="24"/>
                <w:szCs w:val="24"/>
              </w:rPr>
            </w:pPr>
            <w:r w:rsidRPr="00C127C1">
              <w:rPr>
                <w:rFonts w:ascii="宋体" w:hAnsi="宋体" w:cs="宋体" w:hint="eastAsia"/>
                <w:kern w:val="0"/>
                <w:sz w:val="24"/>
                <w:szCs w:val="24"/>
              </w:rPr>
              <w:t>牟少华</w:t>
            </w:r>
          </w:p>
        </w:tc>
        <w:tc>
          <w:tcPr>
            <w:tcW w:w="1362" w:type="dxa"/>
            <w:vAlign w:val="center"/>
          </w:tcPr>
          <w:p w:rsidR="00680A44" w:rsidRPr="00C127C1" w:rsidRDefault="00680A44" w:rsidP="001C57BE">
            <w:pPr>
              <w:widowControl/>
              <w:jc w:val="center"/>
              <w:rPr>
                <w:rFonts w:ascii="宋体" w:hAnsi="宋体" w:cs="宋体"/>
                <w:kern w:val="0"/>
                <w:sz w:val="24"/>
                <w:szCs w:val="24"/>
              </w:rPr>
            </w:pPr>
            <w:r w:rsidRPr="00C127C1">
              <w:rPr>
                <w:rFonts w:ascii="宋体" w:hAnsi="宋体" w:cs="宋体"/>
                <w:kern w:val="0"/>
                <w:sz w:val="24"/>
                <w:szCs w:val="24"/>
              </w:rPr>
              <w:t>9:10-9:25</w:t>
            </w:r>
          </w:p>
        </w:tc>
      </w:tr>
      <w:tr w:rsidR="00680A44" w:rsidRPr="00C127C1" w:rsidTr="001C57BE">
        <w:trPr>
          <w:trHeight w:val="676"/>
        </w:trPr>
        <w:tc>
          <w:tcPr>
            <w:tcW w:w="456" w:type="dxa"/>
            <w:vAlign w:val="center"/>
          </w:tcPr>
          <w:p w:rsidR="00680A44" w:rsidRPr="00C127C1" w:rsidRDefault="00680A44" w:rsidP="00C87806">
            <w:pPr>
              <w:widowControl/>
              <w:jc w:val="center"/>
              <w:rPr>
                <w:rFonts w:ascii="宋体" w:hAnsi="宋体" w:cs="宋体"/>
                <w:kern w:val="0"/>
                <w:sz w:val="24"/>
                <w:szCs w:val="24"/>
              </w:rPr>
            </w:pPr>
            <w:r w:rsidRPr="00C127C1">
              <w:rPr>
                <w:rFonts w:ascii="宋体" w:hAnsi="宋体" w:cs="宋体"/>
                <w:kern w:val="0"/>
                <w:sz w:val="24"/>
                <w:szCs w:val="24"/>
              </w:rPr>
              <w:t>4</w:t>
            </w:r>
          </w:p>
        </w:tc>
        <w:tc>
          <w:tcPr>
            <w:tcW w:w="4153" w:type="dxa"/>
            <w:vAlign w:val="center"/>
          </w:tcPr>
          <w:p w:rsidR="00680A44" w:rsidRPr="00C127C1" w:rsidRDefault="00680A44" w:rsidP="00D223FA">
            <w:pPr>
              <w:widowControl/>
              <w:jc w:val="left"/>
              <w:rPr>
                <w:rFonts w:ascii="宋体" w:cs="宋体"/>
                <w:kern w:val="0"/>
                <w:sz w:val="24"/>
                <w:szCs w:val="24"/>
              </w:rPr>
            </w:pPr>
            <w:r w:rsidRPr="00C127C1">
              <w:rPr>
                <w:rFonts w:ascii="宋体" w:hAnsi="宋体" w:cs="宋体" w:hint="eastAsia"/>
                <w:kern w:val="0"/>
                <w:sz w:val="24"/>
                <w:szCs w:val="24"/>
              </w:rPr>
              <w:t>云南大学本科课堂教学质量标准及评价体系的研究</w:t>
            </w:r>
          </w:p>
        </w:tc>
        <w:tc>
          <w:tcPr>
            <w:tcW w:w="1417" w:type="dxa"/>
            <w:vAlign w:val="center"/>
          </w:tcPr>
          <w:p w:rsidR="00680A44" w:rsidRPr="00C127C1" w:rsidRDefault="00680A44" w:rsidP="00D223FA">
            <w:pPr>
              <w:widowControl/>
              <w:jc w:val="center"/>
              <w:rPr>
                <w:rFonts w:ascii="宋体" w:cs="宋体"/>
                <w:kern w:val="0"/>
                <w:sz w:val="24"/>
                <w:szCs w:val="24"/>
              </w:rPr>
            </w:pPr>
            <w:r w:rsidRPr="00C127C1">
              <w:rPr>
                <w:rFonts w:ascii="宋体" w:hAnsi="宋体" w:cs="宋体" w:hint="eastAsia"/>
                <w:kern w:val="0"/>
                <w:sz w:val="24"/>
                <w:szCs w:val="24"/>
              </w:rPr>
              <w:t>教务处教学评估办</w:t>
            </w:r>
          </w:p>
        </w:tc>
        <w:tc>
          <w:tcPr>
            <w:tcW w:w="1134" w:type="dxa"/>
            <w:vAlign w:val="center"/>
          </w:tcPr>
          <w:p w:rsidR="00680A44" w:rsidRPr="00C127C1" w:rsidRDefault="00680A44" w:rsidP="00FE0245">
            <w:pPr>
              <w:widowControl/>
              <w:jc w:val="center"/>
              <w:rPr>
                <w:rFonts w:ascii="宋体" w:cs="宋体"/>
                <w:kern w:val="0"/>
                <w:sz w:val="24"/>
                <w:szCs w:val="24"/>
              </w:rPr>
            </w:pPr>
            <w:r w:rsidRPr="00C127C1">
              <w:rPr>
                <w:rFonts w:ascii="宋体" w:hAnsi="宋体" w:cs="宋体" w:hint="eastAsia"/>
                <w:kern w:val="0"/>
                <w:sz w:val="24"/>
                <w:szCs w:val="24"/>
              </w:rPr>
              <w:t>滕文忠</w:t>
            </w:r>
          </w:p>
        </w:tc>
        <w:tc>
          <w:tcPr>
            <w:tcW w:w="1362" w:type="dxa"/>
            <w:vAlign w:val="center"/>
          </w:tcPr>
          <w:p w:rsidR="00680A44" w:rsidRPr="00C127C1" w:rsidRDefault="00680A44" w:rsidP="001C57BE">
            <w:pPr>
              <w:widowControl/>
              <w:jc w:val="center"/>
              <w:rPr>
                <w:rFonts w:ascii="宋体" w:hAnsi="宋体" w:cs="宋体"/>
                <w:kern w:val="0"/>
                <w:sz w:val="24"/>
                <w:szCs w:val="24"/>
              </w:rPr>
            </w:pPr>
            <w:r w:rsidRPr="00C127C1">
              <w:rPr>
                <w:rFonts w:ascii="宋体" w:hAnsi="宋体" w:cs="宋体"/>
                <w:kern w:val="0"/>
                <w:sz w:val="24"/>
                <w:szCs w:val="24"/>
              </w:rPr>
              <w:t>9:25-9:40</w:t>
            </w:r>
          </w:p>
        </w:tc>
      </w:tr>
      <w:tr w:rsidR="00680A44" w:rsidRPr="00C127C1" w:rsidTr="001C57BE">
        <w:trPr>
          <w:trHeight w:val="983"/>
        </w:trPr>
        <w:tc>
          <w:tcPr>
            <w:tcW w:w="456" w:type="dxa"/>
            <w:vAlign w:val="center"/>
          </w:tcPr>
          <w:p w:rsidR="00680A44" w:rsidRPr="00C127C1" w:rsidRDefault="00680A44" w:rsidP="00C87806">
            <w:pPr>
              <w:widowControl/>
              <w:jc w:val="center"/>
              <w:rPr>
                <w:rFonts w:ascii="宋体" w:hAnsi="宋体" w:cs="宋体"/>
                <w:kern w:val="0"/>
                <w:sz w:val="24"/>
                <w:szCs w:val="24"/>
              </w:rPr>
            </w:pPr>
            <w:r w:rsidRPr="00C127C1">
              <w:rPr>
                <w:rFonts w:ascii="宋体" w:hAnsi="宋体" w:cs="宋体"/>
                <w:kern w:val="0"/>
                <w:sz w:val="24"/>
                <w:szCs w:val="24"/>
              </w:rPr>
              <w:t>5</w:t>
            </w:r>
          </w:p>
        </w:tc>
        <w:tc>
          <w:tcPr>
            <w:tcW w:w="4153" w:type="dxa"/>
            <w:vAlign w:val="center"/>
          </w:tcPr>
          <w:p w:rsidR="00680A44" w:rsidRPr="00C127C1" w:rsidRDefault="00680A44" w:rsidP="00D223FA">
            <w:pPr>
              <w:widowControl/>
              <w:jc w:val="left"/>
              <w:rPr>
                <w:rFonts w:ascii="宋体" w:cs="宋体"/>
                <w:kern w:val="0"/>
                <w:sz w:val="24"/>
                <w:szCs w:val="24"/>
              </w:rPr>
            </w:pPr>
            <w:r w:rsidRPr="00C127C1">
              <w:rPr>
                <w:rFonts w:ascii="宋体" w:hAnsi="宋体" w:cs="宋体" w:hint="eastAsia"/>
                <w:kern w:val="0"/>
                <w:sz w:val="24"/>
                <w:szCs w:val="24"/>
              </w:rPr>
              <w:t>普通化学概论及有机化学教学模式的改革</w:t>
            </w:r>
            <w:r w:rsidRPr="00C127C1">
              <w:rPr>
                <w:rFonts w:ascii="宋体" w:hAnsi="宋体" w:cs="宋体"/>
                <w:kern w:val="0"/>
                <w:sz w:val="24"/>
                <w:szCs w:val="24"/>
              </w:rPr>
              <w:t>-</w:t>
            </w:r>
            <w:r w:rsidRPr="00C127C1">
              <w:rPr>
                <w:rFonts w:ascii="宋体" w:hAnsi="宋体" w:cs="宋体" w:hint="eastAsia"/>
                <w:kern w:val="0"/>
                <w:sz w:val="24"/>
                <w:szCs w:val="24"/>
              </w:rPr>
              <w:t>精讲导学导练教学模式在化学学科基础课教学中的研究</w:t>
            </w:r>
          </w:p>
        </w:tc>
        <w:tc>
          <w:tcPr>
            <w:tcW w:w="1417" w:type="dxa"/>
            <w:vAlign w:val="center"/>
          </w:tcPr>
          <w:p w:rsidR="00680A44" w:rsidRPr="00C127C1" w:rsidRDefault="00680A44" w:rsidP="00D223FA">
            <w:pPr>
              <w:widowControl/>
              <w:jc w:val="center"/>
              <w:rPr>
                <w:rFonts w:ascii="宋体" w:cs="宋体"/>
                <w:kern w:val="0"/>
                <w:sz w:val="24"/>
                <w:szCs w:val="24"/>
              </w:rPr>
            </w:pPr>
            <w:r w:rsidRPr="00C127C1">
              <w:rPr>
                <w:rFonts w:ascii="宋体" w:hAnsi="宋体" w:cs="宋体" w:hint="eastAsia"/>
                <w:kern w:val="0"/>
                <w:sz w:val="24"/>
                <w:szCs w:val="24"/>
              </w:rPr>
              <w:t>化学科学与工程学院</w:t>
            </w:r>
          </w:p>
        </w:tc>
        <w:tc>
          <w:tcPr>
            <w:tcW w:w="1134" w:type="dxa"/>
            <w:vAlign w:val="center"/>
          </w:tcPr>
          <w:p w:rsidR="00680A44" w:rsidRPr="00C127C1" w:rsidRDefault="00680A44" w:rsidP="00FE0245">
            <w:pPr>
              <w:widowControl/>
              <w:jc w:val="center"/>
              <w:rPr>
                <w:rFonts w:ascii="宋体" w:cs="宋体"/>
                <w:kern w:val="0"/>
                <w:sz w:val="24"/>
                <w:szCs w:val="24"/>
              </w:rPr>
            </w:pPr>
            <w:r w:rsidRPr="00C127C1">
              <w:rPr>
                <w:rFonts w:ascii="宋体" w:hAnsi="宋体" w:cs="宋体" w:hint="eastAsia"/>
                <w:kern w:val="0"/>
                <w:sz w:val="24"/>
                <w:szCs w:val="24"/>
              </w:rPr>
              <w:t>高诚伟</w:t>
            </w:r>
          </w:p>
        </w:tc>
        <w:tc>
          <w:tcPr>
            <w:tcW w:w="1362" w:type="dxa"/>
            <w:vAlign w:val="center"/>
          </w:tcPr>
          <w:p w:rsidR="00680A44" w:rsidRPr="00C127C1" w:rsidRDefault="00680A44" w:rsidP="001C57BE">
            <w:pPr>
              <w:widowControl/>
              <w:jc w:val="center"/>
              <w:rPr>
                <w:rFonts w:ascii="宋体" w:hAnsi="宋体" w:cs="宋体"/>
                <w:kern w:val="0"/>
                <w:sz w:val="24"/>
                <w:szCs w:val="24"/>
              </w:rPr>
            </w:pPr>
            <w:r w:rsidRPr="00C127C1">
              <w:rPr>
                <w:rFonts w:ascii="宋体" w:hAnsi="宋体" w:cs="宋体"/>
                <w:kern w:val="0"/>
                <w:sz w:val="24"/>
                <w:szCs w:val="24"/>
              </w:rPr>
              <w:t>9:40-9:55</w:t>
            </w:r>
          </w:p>
        </w:tc>
      </w:tr>
      <w:tr w:rsidR="00680A44" w:rsidRPr="00C127C1" w:rsidTr="001C57BE">
        <w:trPr>
          <w:trHeight w:val="700"/>
        </w:trPr>
        <w:tc>
          <w:tcPr>
            <w:tcW w:w="456" w:type="dxa"/>
            <w:vAlign w:val="center"/>
          </w:tcPr>
          <w:p w:rsidR="00680A44" w:rsidRPr="00C127C1" w:rsidRDefault="00680A44" w:rsidP="00C87806">
            <w:pPr>
              <w:widowControl/>
              <w:jc w:val="center"/>
              <w:rPr>
                <w:rFonts w:ascii="宋体" w:hAnsi="宋体" w:cs="宋体"/>
                <w:kern w:val="0"/>
                <w:sz w:val="24"/>
                <w:szCs w:val="24"/>
              </w:rPr>
            </w:pPr>
            <w:r w:rsidRPr="00C127C1">
              <w:rPr>
                <w:rFonts w:ascii="宋体" w:hAnsi="宋体" w:cs="宋体"/>
                <w:kern w:val="0"/>
                <w:sz w:val="24"/>
                <w:szCs w:val="24"/>
              </w:rPr>
              <w:t>6</w:t>
            </w:r>
          </w:p>
        </w:tc>
        <w:tc>
          <w:tcPr>
            <w:tcW w:w="4153" w:type="dxa"/>
            <w:vAlign w:val="center"/>
          </w:tcPr>
          <w:p w:rsidR="00680A44" w:rsidRPr="00C127C1" w:rsidRDefault="00680A44" w:rsidP="00D223FA">
            <w:pPr>
              <w:widowControl/>
              <w:jc w:val="left"/>
              <w:rPr>
                <w:rFonts w:ascii="宋体" w:cs="宋体"/>
                <w:kern w:val="0"/>
                <w:sz w:val="24"/>
                <w:szCs w:val="24"/>
              </w:rPr>
            </w:pPr>
            <w:r w:rsidRPr="00C127C1">
              <w:rPr>
                <w:rFonts w:ascii="宋体" w:hAnsi="宋体" w:cs="宋体" w:hint="eastAsia"/>
                <w:kern w:val="0"/>
                <w:sz w:val="24"/>
                <w:szCs w:val="24"/>
              </w:rPr>
              <w:t>对《</w:t>
            </w:r>
            <w:r w:rsidRPr="00C127C1">
              <w:rPr>
                <w:rFonts w:ascii="宋体" w:hAnsi="宋体" w:cs="宋体"/>
                <w:kern w:val="0"/>
                <w:sz w:val="24"/>
                <w:szCs w:val="24"/>
              </w:rPr>
              <w:t>Linux</w:t>
            </w:r>
            <w:r w:rsidRPr="00C127C1">
              <w:rPr>
                <w:rFonts w:ascii="宋体" w:hAnsi="宋体" w:cs="宋体" w:hint="eastAsia"/>
                <w:kern w:val="0"/>
                <w:sz w:val="24"/>
                <w:szCs w:val="24"/>
              </w:rPr>
              <w:t>操作系统》课程进行研究性教学和学生自主学习的探索与实践</w:t>
            </w:r>
          </w:p>
        </w:tc>
        <w:tc>
          <w:tcPr>
            <w:tcW w:w="1417" w:type="dxa"/>
            <w:vAlign w:val="center"/>
          </w:tcPr>
          <w:p w:rsidR="00680A44" w:rsidRPr="00C127C1" w:rsidRDefault="00680A44" w:rsidP="00D223FA">
            <w:pPr>
              <w:widowControl/>
              <w:jc w:val="center"/>
              <w:rPr>
                <w:rFonts w:ascii="宋体" w:cs="宋体"/>
                <w:kern w:val="0"/>
                <w:sz w:val="24"/>
                <w:szCs w:val="24"/>
              </w:rPr>
            </w:pPr>
            <w:r w:rsidRPr="00C127C1">
              <w:rPr>
                <w:rFonts w:ascii="宋体" w:hAnsi="宋体" w:cs="宋体" w:hint="eastAsia"/>
                <w:kern w:val="0"/>
                <w:sz w:val="24"/>
                <w:szCs w:val="24"/>
              </w:rPr>
              <w:t>信息学院</w:t>
            </w:r>
          </w:p>
        </w:tc>
        <w:tc>
          <w:tcPr>
            <w:tcW w:w="1134" w:type="dxa"/>
            <w:vAlign w:val="center"/>
          </w:tcPr>
          <w:p w:rsidR="00680A44" w:rsidRPr="00C127C1" w:rsidRDefault="00680A44" w:rsidP="00FE0245">
            <w:pPr>
              <w:widowControl/>
              <w:jc w:val="center"/>
              <w:rPr>
                <w:rFonts w:ascii="宋体" w:cs="宋体"/>
                <w:kern w:val="0"/>
                <w:sz w:val="24"/>
                <w:szCs w:val="24"/>
              </w:rPr>
            </w:pPr>
            <w:r w:rsidRPr="00C127C1">
              <w:rPr>
                <w:rFonts w:ascii="宋体" w:hAnsi="宋体" w:cs="宋体" w:hint="eastAsia"/>
                <w:kern w:val="0"/>
                <w:sz w:val="24"/>
                <w:szCs w:val="24"/>
              </w:rPr>
              <w:t>余鹏飞</w:t>
            </w:r>
          </w:p>
        </w:tc>
        <w:tc>
          <w:tcPr>
            <w:tcW w:w="1362" w:type="dxa"/>
            <w:vAlign w:val="center"/>
          </w:tcPr>
          <w:p w:rsidR="00680A44" w:rsidRPr="00C127C1" w:rsidRDefault="00680A44" w:rsidP="001C57BE">
            <w:pPr>
              <w:widowControl/>
              <w:jc w:val="center"/>
              <w:rPr>
                <w:rFonts w:ascii="宋体" w:hAnsi="宋体" w:cs="宋体"/>
                <w:kern w:val="0"/>
                <w:sz w:val="24"/>
                <w:szCs w:val="24"/>
              </w:rPr>
            </w:pPr>
            <w:r w:rsidRPr="00C127C1">
              <w:rPr>
                <w:rFonts w:ascii="宋体" w:hAnsi="宋体" w:cs="宋体"/>
                <w:kern w:val="0"/>
                <w:sz w:val="24"/>
                <w:szCs w:val="24"/>
              </w:rPr>
              <w:t>9:55-10:10</w:t>
            </w:r>
          </w:p>
        </w:tc>
      </w:tr>
      <w:tr w:rsidR="00680A44" w:rsidRPr="00C127C1" w:rsidTr="001C57BE">
        <w:trPr>
          <w:trHeight w:val="710"/>
        </w:trPr>
        <w:tc>
          <w:tcPr>
            <w:tcW w:w="456" w:type="dxa"/>
            <w:vAlign w:val="center"/>
          </w:tcPr>
          <w:p w:rsidR="00680A44" w:rsidRPr="00C127C1" w:rsidRDefault="00680A44" w:rsidP="00C87806">
            <w:pPr>
              <w:widowControl/>
              <w:jc w:val="center"/>
              <w:rPr>
                <w:rFonts w:ascii="宋体" w:hAnsi="宋体" w:cs="宋体"/>
                <w:kern w:val="0"/>
                <w:sz w:val="24"/>
                <w:szCs w:val="24"/>
              </w:rPr>
            </w:pPr>
            <w:r w:rsidRPr="00C127C1">
              <w:rPr>
                <w:rFonts w:ascii="宋体" w:hAnsi="宋体" w:cs="宋体"/>
                <w:kern w:val="0"/>
                <w:sz w:val="24"/>
                <w:szCs w:val="24"/>
              </w:rPr>
              <w:t>7</w:t>
            </w:r>
          </w:p>
        </w:tc>
        <w:tc>
          <w:tcPr>
            <w:tcW w:w="4153" w:type="dxa"/>
            <w:vAlign w:val="center"/>
          </w:tcPr>
          <w:p w:rsidR="00680A44" w:rsidRPr="00C127C1" w:rsidRDefault="00680A44" w:rsidP="00D223FA">
            <w:pPr>
              <w:widowControl/>
              <w:jc w:val="left"/>
              <w:rPr>
                <w:rFonts w:ascii="宋体" w:cs="宋体"/>
                <w:kern w:val="0"/>
                <w:sz w:val="24"/>
                <w:szCs w:val="24"/>
              </w:rPr>
            </w:pPr>
            <w:r w:rsidRPr="00C127C1">
              <w:rPr>
                <w:rFonts w:ascii="宋体" w:hAnsi="宋体" w:cs="宋体" w:hint="eastAsia"/>
                <w:kern w:val="0"/>
                <w:sz w:val="24"/>
                <w:szCs w:val="24"/>
              </w:rPr>
              <w:t>基于多元教学资源建设和信息素养人才培养的计算机基础课程改革</w:t>
            </w:r>
          </w:p>
        </w:tc>
        <w:tc>
          <w:tcPr>
            <w:tcW w:w="1417" w:type="dxa"/>
            <w:vAlign w:val="center"/>
          </w:tcPr>
          <w:p w:rsidR="00680A44" w:rsidRPr="00C127C1" w:rsidRDefault="00680A44" w:rsidP="00D223FA">
            <w:pPr>
              <w:widowControl/>
              <w:jc w:val="center"/>
              <w:rPr>
                <w:rFonts w:ascii="宋体" w:cs="宋体"/>
                <w:kern w:val="0"/>
                <w:sz w:val="24"/>
                <w:szCs w:val="24"/>
              </w:rPr>
            </w:pPr>
            <w:r w:rsidRPr="00C127C1">
              <w:rPr>
                <w:rFonts w:ascii="宋体" w:hAnsi="宋体" w:cs="宋体" w:hint="eastAsia"/>
                <w:kern w:val="0"/>
                <w:sz w:val="24"/>
                <w:szCs w:val="24"/>
              </w:rPr>
              <w:t>信息学院</w:t>
            </w:r>
          </w:p>
        </w:tc>
        <w:tc>
          <w:tcPr>
            <w:tcW w:w="1134" w:type="dxa"/>
            <w:vAlign w:val="center"/>
          </w:tcPr>
          <w:p w:rsidR="00680A44" w:rsidRPr="00C127C1" w:rsidRDefault="00680A44" w:rsidP="00FE0245">
            <w:pPr>
              <w:widowControl/>
              <w:jc w:val="center"/>
              <w:rPr>
                <w:rFonts w:ascii="宋体" w:cs="宋体"/>
                <w:kern w:val="0"/>
                <w:sz w:val="24"/>
                <w:szCs w:val="24"/>
              </w:rPr>
            </w:pPr>
            <w:r w:rsidRPr="00C127C1">
              <w:rPr>
                <w:rFonts w:ascii="宋体" w:hAnsi="宋体" w:cs="宋体" w:hint="eastAsia"/>
                <w:kern w:val="0"/>
                <w:sz w:val="24"/>
                <w:szCs w:val="24"/>
              </w:rPr>
              <w:t>梁洁</w:t>
            </w:r>
          </w:p>
        </w:tc>
        <w:tc>
          <w:tcPr>
            <w:tcW w:w="1362" w:type="dxa"/>
            <w:vAlign w:val="center"/>
          </w:tcPr>
          <w:p w:rsidR="00680A44" w:rsidRPr="00C127C1" w:rsidRDefault="00680A44" w:rsidP="001C57BE">
            <w:pPr>
              <w:widowControl/>
              <w:jc w:val="center"/>
              <w:rPr>
                <w:rFonts w:ascii="宋体" w:hAnsi="宋体" w:cs="宋体"/>
                <w:kern w:val="0"/>
                <w:sz w:val="24"/>
                <w:szCs w:val="24"/>
              </w:rPr>
            </w:pPr>
            <w:r w:rsidRPr="00C127C1">
              <w:rPr>
                <w:rFonts w:ascii="宋体" w:hAnsi="宋体" w:cs="宋体"/>
                <w:kern w:val="0"/>
                <w:sz w:val="24"/>
                <w:szCs w:val="24"/>
              </w:rPr>
              <w:t>10:10-10:25</w:t>
            </w:r>
          </w:p>
        </w:tc>
      </w:tr>
      <w:tr w:rsidR="00680A44" w:rsidRPr="00C127C1" w:rsidTr="001C57BE">
        <w:trPr>
          <w:trHeight w:val="570"/>
        </w:trPr>
        <w:tc>
          <w:tcPr>
            <w:tcW w:w="456" w:type="dxa"/>
            <w:vAlign w:val="center"/>
          </w:tcPr>
          <w:p w:rsidR="00680A44" w:rsidRPr="00C127C1" w:rsidRDefault="00680A44" w:rsidP="00C87806">
            <w:pPr>
              <w:widowControl/>
              <w:jc w:val="center"/>
              <w:rPr>
                <w:rFonts w:ascii="宋体" w:hAnsi="宋体" w:cs="宋体"/>
                <w:kern w:val="0"/>
                <w:sz w:val="24"/>
                <w:szCs w:val="24"/>
              </w:rPr>
            </w:pPr>
            <w:r w:rsidRPr="00C127C1">
              <w:rPr>
                <w:rFonts w:ascii="宋体" w:hAnsi="宋体" w:cs="宋体"/>
                <w:kern w:val="0"/>
                <w:sz w:val="24"/>
                <w:szCs w:val="24"/>
              </w:rPr>
              <w:t>8</w:t>
            </w:r>
          </w:p>
        </w:tc>
        <w:tc>
          <w:tcPr>
            <w:tcW w:w="4153" w:type="dxa"/>
            <w:vAlign w:val="center"/>
          </w:tcPr>
          <w:p w:rsidR="00680A44" w:rsidRPr="00C127C1" w:rsidRDefault="00680A44" w:rsidP="00D223FA">
            <w:pPr>
              <w:widowControl/>
              <w:jc w:val="left"/>
              <w:rPr>
                <w:rFonts w:ascii="宋体" w:cs="宋体"/>
                <w:kern w:val="0"/>
                <w:sz w:val="24"/>
                <w:szCs w:val="24"/>
              </w:rPr>
            </w:pPr>
            <w:r w:rsidRPr="00C127C1">
              <w:rPr>
                <w:rFonts w:ascii="宋体" w:hAnsi="宋体" w:cs="宋体" w:hint="eastAsia"/>
                <w:kern w:val="0"/>
                <w:sz w:val="24"/>
                <w:szCs w:val="24"/>
              </w:rPr>
              <w:t>统计学专业基础课程群建设模式探索与实践</w:t>
            </w:r>
          </w:p>
        </w:tc>
        <w:tc>
          <w:tcPr>
            <w:tcW w:w="1417" w:type="dxa"/>
            <w:vAlign w:val="center"/>
          </w:tcPr>
          <w:p w:rsidR="00680A44" w:rsidRPr="00C127C1" w:rsidRDefault="00680A44" w:rsidP="00D223FA">
            <w:pPr>
              <w:widowControl/>
              <w:jc w:val="center"/>
              <w:rPr>
                <w:rFonts w:ascii="宋体" w:cs="宋体"/>
                <w:kern w:val="0"/>
                <w:sz w:val="24"/>
                <w:szCs w:val="24"/>
              </w:rPr>
            </w:pPr>
            <w:r w:rsidRPr="00C127C1">
              <w:rPr>
                <w:rFonts w:ascii="宋体" w:hAnsi="宋体" w:cs="宋体" w:hint="eastAsia"/>
                <w:kern w:val="0"/>
                <w:sz w:val="24"/>
                <w:szCs w:val="24"/>
              </w:rPr>
              <w:t>数学与统计学院</w:t>
            </w:r>
          </w:p>
        </w:tc>
        <w:tc>
          <w:tcPr>
            <w:tcW w:w="1134" w:type="dxa"/>
            <w:vAlign w:val="center"/>
          </w:tcPr>
          <w:p w:rsidR="00680A44" w:rsidRPr="00C127C1" w:rsidRDefault="00680A44" w:rsidP="00FE0245">
            <w:pPr>
              <w:widowControl/>
              <w:jc w:val="center"/>
              <w:rPr>
                <w:rFonts w:ascii="宋体" w:cs="宋体"/>
                <w:kern w:val="0"/>
                <w:sz w:val="24"/>
                <w:szCs w:val="24"/>
              </w:rPr>
            </w:pPr>
            <w:r w:rsidRPr="00C127C1">
              <w:rPr>
                <w:rFonts w:ascii="宋体" w:hAnsi="宋体" w:cs="宋体" w:hint="eastAsia"/>
                <w:kern w:val="0"/>
                <w:sz w:val="24"/>
                <w:szCs w:val="24"/>
              </w:rPr>
              <w:t>唐年胜</w:t>
            </w:r>
          </w:p>
        </w:tc>
        <w:tc>
          <w:tcPr>
            <w:tcW w:w="1362" w:type="dxa"/>
            <w:vAlign w:val="center"/>
          </w:tcPr>
          <w:p w:rsidR="00680A44" w:rsidRPr="00C127C1" w:rsidRDefault="00680A44" w:rsidP="001C57BE">
            <w:pPr>
              <w:widowControl/>
              <w:jc w:val="center"/>
              <w:rPr>
                <w:rFonts w:ascii="宋体" w:hAnsi="宋体" w:cs="宋体"/>
                <w:kern w:val="0"/>
                <w:sz w:val="24"/>
                <w:szCs w:val="24"/>
              </w:rPr>
            </w:pPr>
            <w:r w:rsidRPr="00C127C1">
              <w:rPr>
                <w:rFonts w:ascii="宋体" w:hAnsi="宋体" w:cs="宋体"/>
                <w:kern w:val="0"/>
                <w:sz w:val="24"/>
                <w:szCs w:val="24"/>
              </w:rPr>
              <w:t>10:25-10:40</w:t>
            </w:r>
          </w:p>
        </w:tc>
      </w:tr>
    </w:tbl>
    <w:p w:rsidR="00680A44" w:rsidRPr="00C127C1" w:rsidRDefault="00680A44" w:rsidP="00FE0245">
      <w:pPr>
        <w:rPr>
          <w:rFonts w:ascii="仿宋_GB2312" w:eastAsia="仿宋_GB2312" w:cs="Times New Roman"/>
          <w:sz w:val="28"/>
          <w:szCs w:val="28"/>
        </w:rPr>
      </w:pPr>
    </w:p>
    <w:sectPr w:rsidR="00680A44" w:rsidRPr="00C127C1" w:rsidSect="00AB42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839" w:rsidRDefault="00265839" w:rsidP="00FE0245">
      <w:pPr>
        <w:rPr>
          <w:rFonts w:cs="Times New Roman"/>
        </w:rPr>
      </w:pPr>
      <w:r>
        <w:rPr>
          <w:rFonts w:cs="Times New Roman"/>
        </w:rPr>
        <w:separator/>
      </w:r>
    </w:p>
  </w:endnote>
  <w:endnote w:type="continuationSeparator" w:id="1">
    <w:p w:rsidR="00265839" w:rsidRDefault="00265839" w:rsidP="00FE024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839" w:rsidRDefault="00265839" w:rsidP="00FE0245">
      <w:pPr>
        <w:rPr>
          <w:rFonts w:cs="Times New Roman"/>
        </w:rPr>
      </w:pPr>
      <w:r>
        <w:rPr>
          <w:rFonts w:cs="Times New Roman"/>
        </w:rPr>
        <w:separator/>
      </w:r>
    </w:p>
  </w:footnote>
  <w:footnote w:type="continuationSeparator" w:id="1">
    <w:p w:rsidR="00265839" w:rsidRDefault="00265839" w:rsidP="00FE024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61031"/>
    <w:multiLevelType w:val="hybridMultilevel"/>
    <w:tmpl w:val="176A9BF4"/>
    <w:lvl w:ilvl="0" w:tplc="1390E796">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245"/>
    <w:rsid w:val="00030A65"/>
    <w:rsid w:val="00044CC7"/>
    <w:rsid w:val="00132055"/>
    <w:rsid w:val="001C57BE"/>
    <w:rsid w:val="00265839"/>
    <w:rsid w:val="002D4703"/>
    <w:rsid w:val="002F6F82"/>
    <w:rsid w:val="0036703F"/>
    <w:rsid w:val="0052601F"/>
    <w:rsid w:val="00627285"/>
    <w:rsid w:val="00680A44"/>
    <w:rsid w:val="006B0DA0"/>
    <w:rsid w:val="007B2D1E"/>
    <w:rsid w:val="00902EDA"/>
    <w:rsid w:val="00982FEB"/>
    <w:rsid w:val="00AA4322"/>
    <w:rsid w:val="00AB425B"/>
    <w:rsid w:val="00AF2EF8"/>
    <w:rsid w:val="00BB7EF6"/>
    <w:rsid w:val="00C127C1"/>
    <w:rsid w:val="00C87806"/>
    <w:rsid w:val="00D223FA"/>
    <w:rsid w:val="00E273D3"/>
    <w:rsid w:val="00F55A5F"/>
    <w:rsid w:val="00FE02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25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E02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E0245"/>
    <w:rPr>
      <w:sz w:val="18"/>
      <w:szCs w:val="18"/>
    </w:rPr>
  </w:style>
  <w:style w:type="paragraph" w:styleId="a4">
    <w:name w:val="footer"/>
    <w:basedOn w:val="a"/>
    <w:link w:val="Char0"/>
    <w:uiPriority w:val="99"/>
    <w:semiHidden/>
    <w:rsid w:val="00FE024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FE0245"/>
    <w:rPr>
      <w:sz w:val="18"/>
      <w:szCs w:val="18"/>
    </w:rPr>
  </w:style>
  <w:style w:type="paragraph" w:styleId="a5">
    <w:name w:val="List Paragraph"/>
    <w:basedOn w:val="a"/>
    <w:uiPriority w:val="99"/>
    <w:qFormat/>
    <w:rsid w:val="00FE024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128</Words>
  <Characters>730</Characters>
  <Application>Microsoft Office Word</Application>
  <DocSecurity>0</DocSecurity>
  <Lines>6</Lines>
  <Paragraphs>1</Paragraphs>
  <ScaleCrop>false</ScaleCrop>
  <Company>JWC</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2014-01-08T00:31:00Z</dcterms:created>
  <dcterms:modified xsi:type="dcterms:W3CDTF">2014-01-08T01:44:00Z</dcterms:modified>
</cp:coreProperties>
</file>